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D9938" w14:textId="77777777" w:rsidR="00A50223" w:rsidRPr="00B043AB" w:rsidRDefault="00A50223" w:rsidP="00A50223">
      <w:pPr>
        <w:spacing w:after="0" w:line="240" w:lineRule="auto"/>
        <w:ind w:left="5040"/>
        <w:rPr>
          <w:rFonts w:ascii="David" w:eastAsia="Times New Roman" w:hAnsi="David" w:cs="David"/>
          <w:b/>
          <w:bCs/>
          <w:sz w:val="28"/>
          <w:szCs w:val="28"/>
          <w:rtl/>
          <w:lang w:eastAsia="he-IL"/>
        </w:rPr>
      </w:pPr>
      <w:r w:rsidRPr="00B043AB">
        <w:rPr>
          <w:rFonts w:ascii="David" w:eastAsia="Times New Roman" w:hAnsi="David" w:cs="David" w:hint="cs"/>
          <w:sz w:val="26"/>
          <w:szCs w:val="26"/>
          <w:rtl/>
          <w:lang w:eastAsia="he-IL"/>
        </w:rPr>
        <w:t xml:space="preserve">      </w:t>
      </w:r>
      <w:r w:rsidRPr="00B043AB">
        <w:rPr>
          <w:rFonts w:ascii="David" w:eastAsia="Times New Roman" w:hAnsi="David" w:cs="David" w:hint="cs"/>
          <w:b/>
          <w:bCs/>
          <w:sz w:val="26"/>
          <w:szCs w:val="26"/>
          <w:rtl/>
          <w:lang w:eastAsia="he-IL"/>
        </w:rPr>
        <w:t xml:space="preserve"> </w:t>
      </w:r>
      <w:proofErr w:type="spellStart"/>
      <w:r w:rsidRPr="00B043AB">
        <w:rPr>
          <w:rFonts w:ascii="David" w:eastAsia="Times New Roman" w:hAnsi="David" w:cs="David" w:hint="cs"/>
          <w:b/>
          <w:bCs/>
          <w:sz w:val="26"/>
          <w:szCs w:val="26"/>
          <w:rtl/>
          <w:lang w:eastAsia="he-IL"/>
        </w:rPr>
        <w:t>מטא"ר</w:t>
      </w:r>
      <w:proofErr w:type="spellEnd"/>
      <w:r w:rsidRPr="00B043AB">
        <w:rPr>
          <w:rFonts w:ascii="David" w:eastAsia="Times New Roman" w:hAnsi="David" w:cs="David" w:hint="cs"/>
          <w:b/>
          <w:bCs/>
          <w:sz w:val="26"/>
          <w:szCs w:val="26"/>
          <w:rtl/>
          <w:lang w:eastAsia="he-IL"/>
        </w:rPr>
        <w:t>/אגף תמיכה לוגיסטית</w:t>
      </w:r>
    </w:p>
    <w:p w14:paraId="56DBA9BF" w14:textId="77777777" w:rsidR="00A50223" w:rsidRPr="00B043AB" w:rsidRDefault="00A50223" w:rsidP="00A50223">
      <w:pPr>
        <w:spacing w:line="240" w:lineRule="auto"/>
        <w:ind w:left="4321" w:firstLine="720"/>
        <w:rPr>
          <w:rFonts w:ascii="David" w:eastAsia="Times New Roman" w:hAnsi="David" w:cs="David"/>
          <w:b/>
          <w:bCs/>
          <w:sz w:val="28"/>
          <w:szCs w:val="28"/>
          <w:rtl/>
          <w:lang w:eastAsia="he-IL"/>
        </w:rPr>
      </w:pPr>
      <w:r w:rsidRPr="00B043AB">
        <w:rPr>
          <w:rFonts w:ascii="David" w:eastAsia="Times New Roman" w:hAnsi="David" w:cs="David" w:hint="cs"/>
          <w:b/>
          <w:bCs/>
          <w:sz w:val="26"/>
          <w:szCs w:val="26"/>
          <w:rtl/>
          <w:lang w:eastAsia="he-IL"/>
        </w:rPr>
        <w:t xml:space="preserve">       מחלקת     רכישות      ומכירות</w:t>
      </w:r>
    </w:p>
    <w:p w14:paraId="440BEB43" w14:textId="77777777" w:rsidR="00A50223" w:rsidRPr="00B043AB" w:rsidRDefault="00A50223" w:rsidP="00A50223">
      <w:pPr>
        <w:spacing w:after="200" w:line="240" w:lineRule="auto"/>
        <w:ind w:left="-625"/>
        <w:contextualSpacing/>
        <w:rPr>
          <w:rFonts w:ascii="Calibri" w:eastAsia="Calibri" w:hAnsi="Calibri" w:cs="David"/>
          <w:b/>
          <w:bCs/>
          <w:sz w:val="24"/>
          <w:szCs w:val="24"/>
          <w:u w:val="single"/>
          <w:rtl/>
        </w:rPr>
      </w:pPr>
      <w:r w:rsidRPr="00B043AB">
        <w:rPr>
          <w:rFonts w:ascii="Calibri" w:eastAsia="Calibri" w:hAnsi="Calibri" w:cs="David" w:hint="cs"/>
          <w:b/>
          <w:bCs/>
          <w:sz w:val="24"/>
          <w:szCs w:val="24"/>
          <w:u w:val="single"/>
          <w:rtl/>
        </w:rPr>
        <w:t>לכבוד</w:t>
      </w:r>
    </w:p>
    <w:p w14:paraId="184D523E" w14:textId="77777777" w:rsidR="00A50223" w:rsidRPr="00B043AB" w:rsidRDefault="00A50223" w:rsidP="00A50223">
      <w:pPr>
        <w:spacing w:after="200" w:line="240" w:lineRule="auto"/>
        <w:ind w:left="-625"/>
        <w:contextualSpacing/>
        <w:rPr>
          <w:rFonts w:ascii="Calibri" w:eastAsia="Calibri" w:hAnsi="Calibri" w:cs="David"/>
          <w:b/>
          <w:bCs/>
          <w:sz w:val="24"/>
          <w:szCs w:val="24"/>
          <w:rtl/>
        </w:rPr>
      </w:pPr>
      <w:r w:rsidRPr="00B043AB">
        <w:rPr>
          <w:rFonts w:ascii="Calibri" w:eastAsia="Calibri" w:hAnsi="Calibri" w:cs="David" w:hint="cs"/>
          <w:b/>
          <w:bCs/>
          <w:sz w:val="24"/>
          <w:szCs w:val="24"/>
          <w:rtl/>
        </w:rPr>
        <w:t>ועדת המכרזים</w:t>
      </w:r>
    </w:p>
    <w:p w14:paraId="6958D363" w14:textId="77777777" w:rsidR="00A50223" w:rsidRPr="00B043AB" w:rsidRDefault="00A50223" w:rsidP="00A50223">
      <w:pPr>
        <w:spacing w:after="200" w:line="240" w:lineRule="auto"/>
        <w:contextualSpacing/>
        <w:rPr>
          <w:rFonts w:ascii="Calibri" w:eastAsia="Calibri" w:hAnsi="Calibri" w:cs="David"/>
          <w:b/>
          <w:bCs/>
          <w:sz w:val="24"/>
          <w:szCs w:val="24"/>
          <w:rtl/>
        </w:rPr>
      </w:pPr>
    </w:p>
    <w:tbl>
      <w:tblPr>
        <w:tblStyle w:val="1"/>
        <w:bidiVisual/>
        <w:tblW w:w="9641" w:type="dxa"/>
        <w:tblInd w:w="-517" w:type="dxa"/>
        <w:tblLook w:val="04A0" w:firstRow="1" w:lastRow="0" w:firstColumn="1" w:lastColumn="0" w:noHBand="0" w:noVBand="1"/>
      </w:tblPr>
      <w:tblGrid>
        <w:gridCol w:w="1843"/>
        <w:gridCol w:w="3687"/>
        <w:gridCol w:w="4111"/>
      </w:tblGrid>
      <w:tr w:rsidR="00A50223" w:rsidRPr="00B043AB" w14:paraId="0E78C26D" w14:textId="77777777" w:rsidTr="003B4B36">
        <w:tc>
          <w:tcPr>
            <w:tcW w:w="1843" w:type="dxa"/>
            <w:shd w:val="clear" w:color="auto" w:fill="F2F2F2"/>
          </w:tcPr>
          <w:p w14:paraId="0FB26605" w14:textId="77777777" w:rsidR="00A50223" w:rsidRPr="00B043AB" w:rsidRDefault="00A50223" w:rsidP="003B4B36">
            <w:pPr>
              <w:spacing w:line="360" w:lineRule="auto"/>
              <w:rPr>
                <w:rFonts w:ascii="Calibri" w:eastAsia="Calibri" w:hAnsi="Calibri"/>
                <w:b/>
                <w:bCs/>
                <w:rtl/>
              </w:rPr>
            </w:pPr>
            <w:r w:rsidRPr="00B043AB">
              <w:rPr>
                <w:rFonts w:ascii="Calibri" w:eastAsia="Calibri" w:hAnsi="Calibri" w:hint="cs"/>
                <w:b/>
                <w:bCs/>
                <w:rtl/>
              </w:rPr>
              <w:t>תאריך הבקשה</w:t>
            </w:r>
          </w:p>
        </w:tc>
        <w:tc>
          <w:tcPr>
            <w:tcW w:w="7798" w:type="dxa"/>
            <w:gridSpan w:val="2"/>
          </w:tcPr>
          <w:p w14:paraId="4A007441" w14:textId="7D19D839" w:rsidR="00A50223" w:rsidRPr="00B043AB" w:rsidRDefault="00BD6D74" w:rsidP="00D51775">
            <w:pPr>
              <w:spacing w:line="360" w:lineRule="auto"/>
              <w:rPr>
                <w:rFonts w:ascii="Calibri" w:eastAsia="Calibri" w:hAnsi="Calibri"/>
                <w:b/>
                <w:bCs/>
                <w:rtl/>
              </w:rPr>
            </w:pPr>
            <w:r>
              <w:rPr>
                <w:rFonts w:ascii="Calibri" w:eastAsia="Calibri" w:hAnsi="Calibri" w:hint="cs"/>
                <w:b/>
                <w:bCs/>
                <w:rtl/>
              </w:rPr>
              <w:t>20</w:t>
            </w:r>
            <w:r w:rsidR="0050478E">
              <w:rPr>
                <w:rFonts w:ascii="Calibri" w:eastAsia="Calibri" w:hAnsi="Calibri" w:hint="cs"/>
                <w:b/>
                <w:bCs/>
                <w:rtl/>
              </w:rPr>
              <w:t>.</w:t>
            </w:r>
            <w:r w:rsidR="00D51775">
              <w:rPr>
                <w:rFonts w:ascii="Calibri" w:eastAsia="Calibri" w:hAnsi="Calibri" w:hint="cs"/>
                <w:b/>
                <w:bCs/>
                <w:rtl/>
              </w:rPr>
              <w:t>08</w:t>
            </w:r>
            <w:r w:rsidR="0050478E">
              <w:rPr>
                <w:rFonts w:ascii="Calibri" w:eastAsia="Calibri" w:hAnsi="Calibri" w:hint="cs"/>
                <w:b/>
                <w:bCs/>
                <w:rtl/>
              </w:rPr>
              <w:t>.2025</w:t>
            </w:r>
          </w:p>
        </w:tc>
      </w:tr>
      <w:tr w:rsidR="00A50223" w:rsidRPr="00B043AB" w14:paraId="1450A7BA" w14:textId="77777777" w:rsidTr="003B4B36">
        <w:tc>
          <w:tcPr>
            <w:tcW w:w="1843" w:type="dxa"/>
            <w:shd w:val="clear" w:color="auto" w:fill="F2F2F2"/>
          </w:tcPr>
          <w:p w14:paraId="49C776C9" w14:textId="77777777" w:rsidR="00A50223" w:rsidRPr="00B043AB" w:rsidRDefault="00A50223" w:rsidP="003B4B36">
            <w:pPr>
              <w:spacing w:line="360" w:lineRule="auto"/>
              <w:rPr>
                <w:rFonts w:ascii="Calibri" w:eastAsia="Calibri" w:hAnsi="Calibri"/>
                <w:b/>
                <w:bCs/>
                <w:rtl/>
              </w:rPr>
            </w:pPr>
            <w:r w:rsidRPr="00B043AB">
              <w:rPr>
                <w:rFonts w:ascii="Calibri" w:eastAsia="Calibri" w:hAnsi="Calibri" w:hint="cs"/>
                <w:b/>
                <w:bCs/>
                <w:rtl/>
              </w:rPr>
              <w:t>מחלקה מבקשת</w:t>
            </w:r>
          </w:p>
        </w:tc>
        <w:tc>
          <w:tcPr>
            <w:tcW w:w="7798" w:type="dxa"/>
            <w:gridSpan w:val="2"/>
          </w:tcPr>
          <w:p w14:paraId="0424D6CA" w14:textId="40BF573F" w:rsidR="00A50223" w:rsidRPr="00B043AB" w:rsidRDefault="000C291E" w:rsidP="003B4B36">
            <w:pPr>
              <w:spacing w:line="360" w:lineRule="auto"/>
              <w:rPr>
                <w:rFonts w:ascii="Calibri" w:eastAsia="Calibri" w:hAnsi="Calibri"/>
                <w:b/>
                <w:bCs/>
                <w:rtl/>
              </w:rPr>
            </w:pPr>
            <w:r>
              <w:rPr>
                <w:rFonts w:ascii="Calibri" w:eastAsia="Calibri" w:hAnsi="Calibri" w:hint="cs"/>
                <w:b/>
                <w:bCs/>
                <w:rtl/>
              </w:rPr>
              <w:t>מחלקת פיתוח</w:t>
            </w:r>
            <w:r w:rsidR="00BD3262">
              <w:rPr>
                <w:rFonts w:ascii="Calibri" w:eastAsia="Calibri" w:hAnsi="Calibri" w:hint="cs"/>
                <w:b/>
                <w:bCs/>
                <w:rtl/>
              </w:rPr>
              <w:t xml:space="preserve"> ותשתיות</w:t>
            </w:r>
          </w:p>
        </w:tc>
      </w:tr>
      <w:tr w:rsidR="00A50223" w:rsidRPr="00B043AB" w14:paraId="5E650BA4" w14:textId="77777777" w:rsidTr="003B4B36">
        <w:tc>
          <w:tcPr>
            <w:tcW w:w="1843" w:type="dxa"/>
            <w:shd w:val="clear" w:color="auto" w:fill="F2F2F2"/>
          </w:tcPr>
          <w:p w14:paraId="753F41B7" w14:textId="77777777" w:rsidR="00A50223" w:rsidRPr="00B043AB" w:rsidRDefault="00A50223" w:rsidP="003B4B36">
            <w:pPr>
              <w:spacing w:line="360" w:lineRule="auto"/>
              <w:rPr>
                <w:rFonts w:ascii="Calibri" w:eastAsia="Calibri" w:hAnsi="Calibri"/>
                <w:b/>
                <w:bCs/>
                <w:rtl/>
              </w:rPr>
            </w:pPr>
            <w:r w:rsidRPr="00B043AB">
              <w:rPr>
                <w:rFonts w:ascii="Calibri" w:eastAsia="Calibri" w:hAnsi="Calibri" w:hint="cs"/>
                <w:b/>
                <w:bCs/>
                <w:rtl/>
              </w:rPr>
              <w:t>מקור תקציבי</w:t>
            </w:r>
          </w:p>
        </w:tc>
        <w:tc>
          <w:tcPr>
            <w:tcW w:w="3687" w:type="dxa"/>
          </w:tcPr>
          <w:p w14:paraId="16C8FDB2" w14:textId="7C1623BC" w:rsidR="00A50223" w:rsidRPr="00B043AB" w:rsidRDefault="00A50223" w:rsidP="003B4B36">
            <w:pPr>
              <w:spacing w:line="360" w:lineRule="auto"/>
              <w:rPr>
                <w:rFonts w:ascii="Calibri" w:eastAsia="Calibri" w:hAnsi="Calibri"/>
                <w:rtl/>
              </w:rPr>
            </w:pPr>
            <w:r w:rsidRPr="00B043AB">
              <w:rPr>
                <w:rFonts w:ascii="Calibri" w:eastAsia="Calibri" w:hAnsi="Calibri" w:hint="cs"/>
                <w:b/>
                <w:bCs/>
                <w:rtl/>
              </w:rPr>
              <w:t>פ"ה</w:t>
            </w:r>
            <w:r w:rsidRPr="0050478E">
              <w:rPr>
                <w:rFonts w:ascii="Calibri" w:eastAsia="Calibri" w:hAnsi="Calibri" w:hint="cs"/>
                <w:b/>
                <w:bCs/>
                <w:u w:val="none"/>
                <w:rtl/>
              </w:rPr>
              <w:t>:</w:t>
            </w:r>
            <w:r w:rsidRPr="0050478E">
              <w:rPr>
                <w:rFonts w:ascii="Calibri" w:eastAsia="Calibri" w:hAnsi="Calibri" w:hint="cs"/>
                <w:u w:val="none"/>
                <w:rtl/>
              </w:rPr>
              <w:t xml:space="preserve">                   </w:t>
            </w:r>
            <w:r w:rsidR="000C291E" w:rsidRPr="0050478E">
              <w:rPr>
                <w:rFonts w:ascii="Calibri" w:eastAsia="Calibri" w:hAnsi="Calibri" w:hint="cs"/>
                <w:u w:val="none"/>
                <w:rtl/>
              </w:rPr>
              <w:t>078002</w:t>
            </w:r>
            <w:r w:rsidR="00BD6D74">
              <w:rPr>
                <w:rFonts w:ascii="Calibri" w:eastAsia="Calibri" w:hAnsi="Calibri" w:hint="cs"/>
                <w:u w:val="none"/>
                <w:rtl/>
              </w:rPr>
              <w:t>55002</w:t>
            </w:r>
            <w:r w:rsidRPr="00B043AB">
              <w:rPr>
                <w:rFonts w:ascii="Calibri" w:eastAsia="Calibri" w:hAnsi="Calibri" w:hint="cs"/>
                <w:rtl/>
              </w:rPr>
              <w:t xml:space="preserve">                          </w:t>
            </w:r>
          </w:p>
        </w:tc>
        <w:tc>
          <w:tcPr>
            <w:tcW w:w="4111" w:type="dxa"/>
          </w:tcPr>
          <w:p w14:paraId="37B96504" w14:textId="31F0251F" w:rsidR="00A50223" w:rsidRPr="00B043AB" w:rsidRDefault="00A50223" w:rsidP="003B4B36">
            <w:pPr>
              <w:spacing w:line="360" w:lineRule="auto"/>
              <w:rPr>
                <w:rFonts w:ascii="Calibri" w:eastAsia="Calibri" w:hAnsi="Calibri"/>
                <w:rtl/>
              </w:rPr>
            </w:pPr>
            <w:r w:rsidRPr="00B043AB">
              <w:rPr>
                <w:rFonts w:ascii="Calibri" w:eastAsia="Calibri" w:hAnsi="Calibri" w:hint="cs"/>
                <w:b/>
                <w:bCs/>
                <w:rtl/>
              </w:rPr>
              <w:t>מ"ק:</w:t>
            </w:r>
            <w:r w:rsidRPr="00B043AB">
              <w:rPr>
                <w:rFonts w:ascii="Calibri" w:eastAsia="Calibri" w:hAnsi="Calibri" w:hint="cs"/>
                <w:rtl/>
              </w:rPr>
              <w:t xml:space="preserve"> </w:t>
            </w:r>
            <w:r w:rsidR="00BD6D74">
              <w:rPr>
                <w:rFonts w:ascii="Calibri" w:eastAsia="Calibri" w:hAnsi="Calibri" w:hint="cs"/>
                <w:u w:val="none"/>
                <w:rtl/>
              </w:rPr>
              <w:t>110100</w:t>
            </w:r>
          </w:p>
        </w:tc>
      </w:tr>
      <w:tr w:rsidR="00A50223" w:rsidRPr="00B043AB" w14:paraId="633F765A" w14:textId="77777777" w:rsidTr="003B4B36">
        <w:tc>
          <w:tcPr>
            <w:tcW w:w="1843" w:type="dxa"/>
            <w:shd w:val="clear" w:color="auto" w:fill="F2F2F2"/>
          </w:tcPr>
          <w:p w14:paraId="657C6D77" w14:textId="77777777" w:rsidR="00A50223" w:rsidRPr="00B043AB" w:rsidRDefault="00A50223" w:rsidP="003B4B36">
            <w:pPr>
              <w:spacing w:line="360" w:lineRule="auto"/>
              <w:rPr>
                <w:rFonts w:ascii="Calibri" w:eastAsia="Calibri" w:hAnsi="Calibri"/>
                <w:b/>
                <w:bCs/>
                <w:rtl/>
              </w:rPr>
            </w:pPr>
            <w:r w:rsidRPr="00B043AB">
              <w:rPr>
                <w:rFonts w:ascii="Calibri" w:eastAsia="Calibri" w:hAnsi="Calibri" w:hint="cs"/>
                <w:b/>
                <w:bCs/>
                <w:rtl/>
              </w:rPr>
              <w:t>קוד יחידה דורשת</w:t>
            </w:r>
          </w:p>
        </w:tc>
        <w:tc>
          <w:tcPr>
            <w:tcW w:w="7798" w:type="dxa"/>
            <w:gridSpan w:val="2"/>
          </w:tcPr>
          <w:p w14:paraId="718054BB" w14:textId="01CC3387" w:rsidR="00A50223" w:rsidRPr="0050478E" w:rsidRDefault="000C291E" w:rsidP="003B4B36">
            <w:pPr>
              <w:spacing w:line="360" w:lineRule="auto"/>
              <w:rPr>
                <w:rFonts w:ascii="Calibri" w:eastAsia="Calibri" w:hAnsi="Calibri"/>
                <w:b/>
                <w:bCs/>
                <w:u w:val="none"/>
                <w:rtl/>
              </w:rPr>
            </w:pPr>
            <w:r w:rsidRPr="0050478E">
              <w:rPr>
                <w:rFonts w:ascii="Calibri" w:eastAsia="Calibri" w:hAnsi="Calibri" w:hint="cs"/>
                <w:b/>
                <w:bCs/>
                <w:u w:val="none"/>
                <w:rtl/>
              </w:rPr>
              <w:t>10000044</w:t>
            </w:r>
          </w:p>
        </w:tc>
      </w:tr>
    </w:tbl>
    <w:p w14:paraId="14AC549B" w14:textId="77777777" w:rsidR="00A50223" w:rsidRPr="00B043AB" w:rsidRDefault="00A50223" w:rsidP="00A50223">
      <w:pPr>
        <w:spacing w:before="240" w:after="200" w:line="276" w:lineRule="auto"/>
        <w:jc w:val="center"/>
        <w:rPr>
          <w:rFonts w:ascii="Calibri" w:eastAsia="Calibri" w:hAnsi="Calibri" w:cs="David"/>
          <w:b/>
          <w:bCs/>
          <w:sz w:val="24"/>
          <w:szCs w:val="24"/>
          <w:u w:val="single"/>
          <w:rtl/>
        </w:rPr>
      </w:pPr>
      <w:r w:rsidRPr="00B043AB">
        <w:rPr>
          <w:rFonts w:ascii="Calibri" w:eastAsia="Calibri" w:hAnsi="Calibri" w:cs="David" w:hint="cs"/>
          <w:b/>
          <w:bCs/>
          <w:sz w:val="24"/>
          <w:szCs w:val="24"/>
          <w:rtl/>
        </w:rPr>
        <w:t xml:space="preserve">הנדון: </w:t>
      </w:r>
      <w:r w:rsidRPr="00B043AB">
        <w:rPr>
          <w:rFonts w:ascii="Calibri" w:eastAsia="Calibri" w:hAnsi="Calibri" w:cs="David" w:hint="cs"/>
          <w:b/>
          <w:bCs/>
          <w:sz w:val="24"/>
          <w:szCs w:val="24"/>
          <w:u w:val="single"/>
          <w:rtl/>
        </w:rPr>
        <w:t>בקשה לסיווג התקשרות ללא מכרז עפ"י חוק חובת המכרזים התשנ"ג-1993</w:t>
      </w:r>
    </w:p>
    <w:p w14:paraId="32368617" w14:textId="77777777" w:rsidR="00A50223" w:rsidRPr="00B043AB" w:rsidRDefault="00A50223" w:rsidP="00A50223">
      <w:pPr>
        <w:spacing w:after="200" w:line="360" w:lineRule="auto"/>
        <w:ind w:left="-625" w:right="-709"/>
        <w:contextualSpacing/>
        <w:jc w:val="both"/>
        <w:rPr>
          <w:rFonts w:ascii="Calibri" w:eastAsia="Calibri" w:hAnsi="Calibri" w:cs="David"/>
          <w:sz w:val="24"/>
          <w:szCs w:val="24"/>
          <w:rtl/>
        </w:rPr>
      </w:pPr>
      <w:r w:rsidRPr="00B043AB">
        <w:rPr>
          <w:rFonts w:ascii="Calibri" w:eastAsia="Calibri" w:hAnsi="Calibri" w:cs="David" w:hint="cs"/>
          <w:sz w:val="24"/>
          <w:szCs w:val="24"/>
          <w:rtl/>
        </w:rPr>
        <w:t xml:space="preserve">אבקש את ועדת המכרזים לאשר התקשרות ללא מכרז שפרטיה להלן:   </w:t>
      </w:r>
    </w:p>
    <w:tbl>
      <w:tblPr>
        <w:bidiVisual/>
        <w:tblW w:w="9686" w:type="dxa"/>
        <w:tblInd w:w="-513" w:type="dxa"/>
        <w:tblLook w:val="04A0" w:firstRow="1" w:lastRow="0" w:firstColumn="1" w:lastColumn="0" w:noHBand="0" w:noVBand="1"/>
      </w:tblPr>
      <w:tblGrid>
        <w:gridCol w:w="1989"/>
        <w:gridCol w:w="1981"/>
        <w:gridCol w:w="2105"/>
        <w:gridCol w:w="3611"/>
      </w:tblGrid>
      <w:tr w:rsidR="00A50223" w:rsidRPr="00B043AB" w14:paraId="0C96637B" w14:textId="77777777" w:rsidTr="003B4B36">
        <w:trPr>
          <w:trHeight w:val="397"/>
        </w:trPr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0C2FAA4" w14:textId="77777777" w:rsidR="00A50223" w:rsidRPr="00B043AB" w:rsidRDefault="00A50223" w:rsidP="003B4B36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</w:rPr>
            </w:pP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שם הספק/החברה</w:t>
            </w:r>
          </w:p>
        </w:tc>
        <w:tc>
          <w:tcPr>
            <w:tcW w:w="5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66110" w14:textId="401F6378" w:rsidR="00A50223" w:rsidRPr="0050478E" w:rsidRDefault="0050478E" w:rsidP="003B4B36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50478E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היטאצ'י ונטרה ישראל בע"מ</w:t>
            </w:r>
          </w:p>
        </w:tc>
      </w:tr>
      <w:tr w:rsidR="00A50223" w:rsidRPr="00B043AB" w14:paraId="676DFB0B" w14:textId="77777777" w:rsidTr="003B4B36">
        <w:trPr>
          <w:trHeight w:val="567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0730FCD" w14:textId="77777777" w:rsidR="00A50223" w:rsidRPr="00B043AB" w:rsidRDefault="00A50223" w:rsidP="003B4B36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 xml:space="preserve">מספר הספק </w:t>
            </w: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br/>
              <w:t>(ח.פ./ח.צ./עוסק מורשה/מספר עמותה)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1D2B9" w14:textId="384C0422" w:rsidR="00A50223" w:rsidRPr="00B043AB" w:rsidRDefault="0050478E" w:rsidP="003B4B36">
            <w:pPr>
              <w:spacing w:after="0" w:line="240" w:lineRule="auto"/>
              <w:rPr>
                <w:rFonts w:ascii="David" w:eastAsia="Times New Roman" w:hAnsi="David" w:cs="David"/>
                <w:color w:val="000000"/>
                <w:sz w:val="24"/>
                <w:szCs w:val="24"/>
                <w:rtl/>
              </w:rPr>
            </w:pPr>
            <w:r>
              <w:rPr>
                <w:rFonts w:ascii="David" w:eastAsia="Times New Roman" w:hAnsi="David" w:cs="David" w:hint="cs"/>
                <w:color w:val="000000"/>
                <w:sz w:val="24"/>
                <w:szCs w:val="24"/>
                <w:rtl/>
              </w:rPr>
              <w:t>511468845</w:t>
            </w:r>
          </w:p>
        </w:tc>
      </w:tr>
      <w:tr w:rsidR="00A50223" w:rsidRPr="00B043AB" w14:paraId="7F3FF286" w14:textId="77777777" w:rsidTr="003B4B36">
        <w:trPr>
          <w:trHeight w:val="600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144D2BB" w14:textId="77777777" w:rsidR="00A50223" w:rsidRPr="00B043AB" w:rsidRDefault="00A50223" w:rsidP="003B4B36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 xml:space="preserve">סכום </w:t>
            </w:r>
            <w:r w:rsidRPr="00B043AB"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  <w:t xml:space="preserve">ההתקשרות </w:t>
            </w: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 xml:space="preserve">המבוקש </w:t>
            </w:r>
            <w:r w:rsidRPr="00B043AB"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  <w:t xml:space="preserve">ב-₪ </w:t>
            </w:r>
            <w:r w:rsidRPr="00B043AB"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  <w:br/>
              <w:t>(כולל את כל המיסים)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4FB77" w14:textId="65224686" w:rsidR="00A50223" w:rsidRPr="00B043AB" w:rsidRDefault="00B02AE1" w:rsidP="003B4B36">
            <w:pPr>
              <w:spacing w:after="0" w:line="240" w:lineRule="auto"/>
              <w:rPr>
                <w:rFonts w:ascii="David" w:eastAsia="Times New Roman" w:hAnsi="David" w:cs="David"/>
                <w:color w:val="000000"/>
                <w:sz w:val="24"/>
                <w:szCs w:val="24"/>
                <w:rtl/>
              </w:rPr>
            </w:pPr>
            <w:r>
              <w:rPr>
                <w:rFonts w:ascii="David" w:eastAsia="Times New Roman" w:hAnsi="David" w:cs="David" w:hint="cs"/>
                <w:color w:val="000000"/>
                <w:sz w:val="24"/>
                <w:szCs w:val="24"/>
                <w:rtl/>
              </w:rPr>
              <w:t>5.2</w:t>
            </w:r>
            <w:r w:rsidR="008120B8">
              <w:rPr>
                <w:rFonts w:ascii="David" w:eastAsia="Times New Roman" w:hAnsi="David" w:cs="David" w:hint="cs"/>
                <w:color w:val="000000"/>
                <w:sz w:val="24"/>
                <w:szCs w:val="24"/>
                <w:rtl/>
              </w:rPr>
              <w:t xml:space="preserve"> </w:t>
            </w:r>
            <w:r w:rsidR="0050478E">
              <w:rPr>
                <w:rFonts w:ascii="David" w:eastAsia="Times New Roman" w:hAnsi="David" w:cs="David" w:hint="cs"/>
                <w:color w:val="000000"/>
                <w:sz w:val="24"/>
                <w:szCs w:val="24"/>
                <w:rtl/>
              </w:rPr>
              <w:t xml:space="preserve">מש"ח </w:t>
            </w:r>
          </w:p>
        </w:tc>
      </w:tr>
      <w:tr w:rsidR="00A50223" w:rsidRPr="00B043AB" w14:paraId="05377295" w14:textId="77777777" w:rsidTr="003B4B36">
        <w:trPr>
          <w:trHeight w:val="454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347F25E" w14:textId="77777777" w:rsidR="00A50223" w:rsidRPr="00B043AB" w:rsidRDefault="00A50223" w:rsidP="003B4B36">
            <w:pPr>
              <w:spacing w:after="0" w:line="240" w:lineRule="auto"/>
              <w:jc w:val="both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B043AB"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  <w:t>תקופת ההתקשרות המבוקשת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9EB60" w14:textId="5519ED70" w:rsidR="00A50223" w:rsidRPr="00B043AB" w:rsidRDefault="00A50223" w:rsidP="003B4B36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 xml:space="preserve">עד תאריך: </w:t>
            </w:r>
            <w:r w:rsidR="00BA701E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01/01/202</w:t>
            </w:r>
            <w:r w:rsidR="00B02AE1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8</w:t>
            </w:r>
          </w:p>
        </w:tc>
      </w:tr>
      <w:tr w:rsidR="00A50223" w:rsidRPr="00B043AB" w14:paraId="3B173EDB" w14:textId="77777777" w:rsidTr="003B4B36">
        <w:trPr>
          <w:trHeight w:val="737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B337427" w14:textId="77777777" w:rsidR="00A50223" w:rsidRPr="00B043AB" w:rsidRDefault="00A50223" w:rsidP="003B4B36">
            <w:pPr>
              <w:spacing w:after="0" w:line="240" w:lineRule="auto"/>
              <w:jc w:val="both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תיאור הטובין/השירות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BD495" w14:textId="740CF9C9" w:rsidR="00A50223" w:rsidRPr="00B043AB" w:rsidRDefault="008120B8" w:rsidP="003B4B36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תחזוקת</w:t>
            </w:r>
            <w:r w:rsidR="0050478E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 xml:space="preserve"> מע' אחסון </w:t>
            </w:r>
            <w:proofErr w:type="spellStart"/>
            <w:r w:rsidR="0050478E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היטאצי</w:t>
            </w:r>
            <w:proofErr w:type="spellEnd"/>
            <w:r w:rsidR="0050478E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</w:tc>
      </w:tr>
      <w:tr w:rsidR="00A50223" w:rsidRPr="00B043AB" w14:paraId="2358D852" w14:textId="77777777" w:rsidTr="003B4B36">
        <w:trPr>
          <w:trHeight w:val="680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5D33287" w14:textId="77777777" w:rsidR="00A50223" w:rsidRPr="00B043AB" w:rsidRDefault="00A50223" w:rsidP="003B4B36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רמת סיווג ההתקשרות בפטור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605CA" w14:textId="77777777" w:rsidR="00A50223" w:rsidRPr="00B043AB" w:rsidRDefault="00A50223" w:rsidP="003B4B36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50478E">
              <w:rPr>
                <w:rFonts w:ascii="Segoe UI Symbol" w:eastAsia="Times New Roman" w:hAnsi="Segoe UI Symbol" w:cs="Segoe UI Symbol" w:hint="cs"/>
                <w:b/>
                <w:bCs/>
                <w:color w:val="000000"/>
                <w:sz w:val="24"/>
                <w:szCs w:val="24"/>
                <w:highlight w:val="yellow"/>
                <w:rtl/>
              </w:rPr>
              <w:t>☐</w:t>
            </w: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 xml:space="preserve">  לא מסווג</w:t>
            </w: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br/>
            </w:r>
            <w:r w:rsidRPr="00B043AB">
              <w:rPr>
                <w:rFonts w:ascii="Segoe UI Symbol" w:eastAsia="Times New Roman" w:hAnsi="Segoe UI Symbol" w:cs="Segoe UI Symbol" w:hint="cs"/>
                <w:b/>
                <w:bCs/>
                <w:color w:val="000000"/>
                <w:sz w:val="24"/>
                <w:szCs w:val="24"/>
                <w:rtl/>
              </w:rPr>
              <w:t>☐</w:t>
            </w: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 xml:space="preserve"> סודי ואיסור פרסום</w:t>
            </w:r>
          </w:p>
        </w:tc>
      </w:tr>
      <w:tr w:rsidR="00A50223" w:rsidRPr="00B043AB" w14:paraId="11798409" w14:textId="77777777" w:rsidTr="003B4B36">
        <w:trPr>
          <w:trHeight w:val="510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26F95A3" w14:textId="77777777" w:rsidR="00A50223" w:rsidRPr="00B043AB" w:rsidRDefault="00A50223" w:rsidP="003B4B36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סוג מדד ההצמדה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C4B82" w14:textId="77777777" w:rsidR="00A50223" w:rsidRPr="00B043AB" w:rsidRDefault="00A50223" w:rsidP="003B4B36">
            <w:pPr>
              <w:spacing w:after="0" w:line="240" w:lineRule="auto"/>
              <w:rPr>
                <w:rFonts w:ascii="David" w:eastAsia="Times New Roman" w:hAnsi="David" w:cs="David"/>
                <w:color w:val="000000"/>
                <w:sz w:val="24"/>
                <w:szCs w:val="24"/>
                <w:rtl/>
              </w:rPr>
            </w:pPr>
          </w:p>
        </w:tc>
      </w:tr>
      <w:tr w:rsidR="00A50223" w:rsidRPr="00B043AB" w14:paraId="3101E087" w14:textId="77777777" w:rsidTr="003B4B36">
        <w:trPr>
          <w:trHeight w:val="567"/>
        </w:trPr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DCAFD85" w14:textId="77777777" w:rsidR="00A50223" w:rsidRPr="00B043AB" w:rsidRDefault="00A50223" w:rsidP="003B4B36">
            <w:pPr>
              <w:spacing w:after="0" w:line="240" w:lineRule="auto"/>
              <w:rPr>
                <w:rFonts w:ascii="David" w:eastAsia="Times New Roman" w:hAnsi="David" w:cs="David"/>
                <w:color w:val="000000"/>
                <w:sz w:val="24"/>
                <w:szCs w:val="24"/>
                <w:rtl/>
              </w:rPr>
            </w:pP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ברכש טובין</w:t>
            </w:r>
          </w:p>
        </w:tc>
        <w:tc>
          <w:tcPr>
            <w:tcW w:w="4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CD69E" w14:textId="77777777" w:rsidR="00A50223" w:rsidRPr="00B043AB" w:rsidRDefault="00A50223" w:rsidP="003B4B36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שנות אחריות למוצר:</w:t>
            </w:r>
          </w:p>
          <w:p w14:paraId="3D725C9E" w14:textId="77777777" w:rsidR="00A50223" w:rsidRPr="00B043AB" w:rsidRDefault="00A50223" w:rsidP="003B4B36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האחריות כוללת: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7DE8E" w14:textId="77777777" w:rsidR="00A50223" w:rsidRPr="00B043AB" w:rsidRDefault="00A50223" w:rsidP="003B4B36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proofErr w:type="gramStart"/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</w:rPr>
              <w:t>SLA</w:t>
            </w: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 xml:space="preserve">  למוצר</w:t>
            </w:r>
            <w:proofErr w:type="gramEnd"/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:</w:t>
            </w:r>
          </w:p>
        </w:tc>
      </w:tr>
    </w:tbl>
    <w:p w14:paraId="300F66F2" w14:textId="77777777" w:rsidR="00A50223" w:rsidRPr="00B043AB" w:rsidRDefault="00A50223" w:rsidP="00A50223">
      <w:pPr>
        <w:spacing w:after="200" w:line="360" w:lineRule="auto"/>
        <w:ind w:left="-341" w:right="-709"/>
        <w:contextualSpacing/>
        <w:jc w:val="both"/>
        <w:rPr>
          <w:rFonts w:ascii="Calibri" w:eastAsia="Calibri" w:hAnsi="Calibri" w:cs="David"/>
          <w:sz w:val="24"/>
          <w:szCs w:val="24"/>
          <w:rtl/>
        </w:rPr>
      </w:pPr>
    </w:p>
    <w:p w14:paraId="7AB73CA7" w14:textId="043BE4DE" w:rsidR="00A50223" w:rsidRPr="00D51775" w:rsidRDefault="00A50223" w:rsidP="00D51775">
      <w:pPr>
        <w:spacing w:after="200" w:line="276" w:lineRule="auto"/>
        <w:ind w:left="-625" w:right="-709"/>
        <w:contextualSpacing/>
        <w:jc w:val="both"/>
        <w:rPr>
          <w:rFonts w:ascii="Calibri" w:eastAsia="Calibri" w:hAnsi="Calibri" w:cs="David"/>
          <w:sz w:val="24"/>
          <w:szCs w:val="24"/>
          <w:rtl/>
        </w:rPr>
      </w:pPr>
      <w:r w:rsidRPr="00B043AB">
        <w:rPr>
          <w:rFonts w:ascii="Calibri" w:eastAsia="Calibri" w:hAnsi="Calibri" w:cs="David"/>
          <w:sz w:val="24"/>
          <w:szCs w:val="24"/>
          <w:rtl/>
        </w:rPr>
        <w:t>הַמְלָצתי לביצוע הרכישה ללא מכרז נובעת מהסיבות</w:t>
      </w:r>
      <w:r w:rsidRPr="00B043AB">
        <w:rPr>
          <w:rFonts w:ascii="Calibri" w:eastAsia="Calibri" w:hAnsi="Calibri" w:cs="David" w:hint="cs"/>
          <w:sz w:val="24"/>
          <w:szCs w:val="24"/>
          <w:rtl/>
        </w:rPr>
        <w:t xml:space="preserve"> </w:t>
      </w:r>
      <w:r w:rsidRPr="00B043AB">
        <w:rPr>
          <w:rFonts w:ascii="Calibri" w:eastAsia="Calibri" w:hAnsi="Calibri" w:cs="David"/>
          <w:sz w:val="24"/>
          <w:szCs w:val="24"/>
          <w:rtl/>
        </w:rPr>
        <w:t>כדלהלן</w:t>
      </w:r>
      <w:r w:rsidRPr="00B043AB">
        <w:rPr>
          <w:rFonts w:ascii="Calibri" w:eastAsia="Calibri" w:hAnsi="Calibri" w:cs="David" w:hint="cs"/>
          <w:sz w:val="24"/>
          <w:szCs w:val="24"/>
          <w:rtl/>
        </w:rPr>
        <w:t>:</w:t>
      </w:r>
      <w:r w:rsidRPr="00B043AB">
        <w:rPr>
          <w:rFonts w:ascii="Calibri" w:eastAsia="Calibri" w:hAnsi="Calibri" w:cs="David"/>
          <w:sz w:val="24"/>
          <w:szCs w:val="24"/>
          <w:rtl/>
        </w:rPr>
        <w:t xml:space="preserve"> </w:t>
      </w:r>
    </w:p>
    <w:p w14:paraId="426AD29E" w14:textId="77777777" w:rsidR="0050478E" w:rsidRDefault="0050478E" w:rsidP="0050478E">
      <w:pPr>
        <w:pStyle w:val="a9"/>
        <w:numPr>
          <w:ilvl w:val="1"/>
          <w:numId w:val="1"/>
        </w:numPr>
        <w:spacing w:after="0" w:line="360" w:lineRule="auto"/>
        <w:rPr>
          <w:rFonts w:ascii="David" w:hAnsi="David" w:cs="David"/>
        </w:rPr>
      </w:pPr>
      <w:r>
        <w:rPr>
          <w:rFonts w:ascii="David" w:hAnsi="David" w:cs="David"/>
          <w:rtl/>
        </w:rPr>
        <w:t>משטרת ישראל נמצאת בתהליך מעבר מורכב למערכות אחסון של זוכי מכרז מרכזי מטעם מנהל הרכש הממשלתי בסביבות השונות.</w:t>
      </w:r>
    </w:p>
    <w:p w14:paraId="171EC52D" w14:textId="77777777" w:rsidR="0050478E" w:rsidRDefault="0050478E" w:rsidP="0050478E">
      <w:pPr>
        <w:pStyle w:val="a9"/>
        <w:numPr>
          <w:ilvl w:val="1"/>
          <w:numId w:val="1"/>
        </w:numPr>
        <w:spacing w:after="0" w:line="360" w:lineRule="auto"/>
        <w:rPr>
          <w:rFonts w:ascii="David" w:hAnsi="David" w:cs="David"/>
        </w:rPr>
      </w:pPr>
      <w:r>
        <w:rPr>
          <w:rFonts w:ascii="David" w:hAnsi="David" w:cs="David"/>
          <w:rtl/>
        </w:rPr>
        <w:t xml:space="preserve">תהליך זה דורש עבודה רבה כולל התייחסות ומענה לסוגיות של תקציב, תכנון, טכנולוגיה, כוח אדם, הכשרות, הזמנת ציוד, תהליכי השבתת מערכות, אפשרות עבודה בתצורה משולבת ועוד. </w:t>
      </w:r>
    </w:p>
    <w:p w14:paraId="127F17A8" w14:textId="77777777" w:rsidR="0050478E" w:rsidRDefault="0050478E" w:rsidP="0050478E">
      <w:pPr>
        <w:pStyle w:val="a9"/>
        <w:numPr>
          <w:ilvl w:val="1"/>
          <w:numId w:val="1"/>
        </w:numPr>
        <w:spacing w:after="0" w:line="360" w:lineRule="auto"/>
        <w:rPr>
          <w:rFonts w:ascii="David" w:hAnsi="David" w:cs="David"/>
        </w:rPr>
      </w:pPr>
      <w:r>
        <w:rPr>
          <w:rFonts w:ascii="David" w:hAnsi="David" w:cs="David"/>
          <w:rtl/>
        </w:rPr>
        <w:t>התהליך מבוצע בצורה מדורגת ואנו מעריכים שיימשך מס' שנים.</w:t>
      </w:r>
    </w:p>
    <w:p w14:paraId="30BB465F" w14:textId="29469FF0" w:rsidR="0050478E" w:rsidRDefault="0050478E" w:rsidP="00D51775">
      <w:pPr>
        <w:pStyle w:val="a9"/>
        <w:numPr>
          <w:ilvl w:val="1"/>
          <w:numId w:val="1"/>
        </w:numPr>
        <w:spacing w:after="0" w:line="360" w:lineRule="auto"/>
        <w:rPr>
          <w:rFonts w:ascii="David" w:hAnsi="David" w:cs="David"/>
        </w:rPr>
      </w:pPr>
      <w:r>
        <w:rPr>
          <w:rFonts w:ascii="David" w:hAnsi="David" w:cs="David"/>
          <w:rtl/>
        </w:rPr>
        <w:t>במהלך תקופה זו, ישנו צורך מבצעי להמשך תחזוקת המערך הקיים במערכות הקיימות בשל מס' סיבות:</w:t>
      </w:r>
    </w:p>
    <w:p w14:paraId="1B878926" w14:textId="77777777" w:rsidR="0050478E" w:rsidRDefault="0050478E" w:rsidP="0050478E">
      <w:pPr>
        <w:pStyle w:val="a9"/>
        <w:numPr>
          <w:ilvl w:val="2"/>
          <w:numId w:val="1"/>
        </w:numPr>
        <w:spacing w:after="0" w:line="360" w:lineRule="auto"/>
        <w:rPr>
          <w:rFonts w:ascii="David" w:hAnsi="David" w:cs="David"/>
        </w:rPr>
      </w:pPr>
      <w:r>
        <w:rPr>
          <w:rFonts w:ascii="David" w:hAnsi="David" w:cs="David"/>
          <w:rtl/>
        </w:rPr>
        <w:lastRenderedPageBreak/>
        <w:t xml:space="preserve"> </w:t>
      </w:r>
      <w:r>
        <w:rPr>
          <w:rFonts w:ascii="David" w:hAnsi="David" w:cs="David" w:hint="cs"/>
          <w:b/>
          <w:bCs/>
          <w:rtl/>
        </w:rPr>
        <w:t>רציפות מבצעית</w:t>
      </w:r>
      <w:r>
        <w:rPr>
          <w:rFonts w:ascii="David" w:hAnsi="David" w:cs="David" w:hint="cs"/>
          <w:rtl/>
        </w:rPr>
        <w:t xml:space="preserve"> – גדילת מערך הגיבויים כולל ב- </w:t>
      </w:r>
      <w:r>
        <w:rPr>
          <w:rFonts w:ascii="David" w:hAnsi="David" w:cs="David"/>
        </w:rPr>
        <w:t>DR</w:t>
      </w:r>
      <w:r>
        <w:rPr>
          <w:rFonts w:ascii="David" w:hAnsi="David" w:cs="David"/>
          <w:rtl/>
        </w:rPr>
        <w:t xml:space="preserve"> (</w:t>
      </w:r>
      <w:r>
        <w:rPr>
          <w:rFonts w:ascii="David" w:hAnsi="David" w:cs="David"/>
        </w:rPr>
        <w:t>Disaster Recovery</w:t>
      </w:r>
      <w:r>
        <w:rPr>
          <w:rFonts w:ascii="David" w:hAnsi="David" w:cs="David"/>
          <w:rtl/>
        </w:rPr>
        <w:t>) להתאוששות מכשל נקודתי, מערכתי או כלל מערכתי כולל מצב של אירוע סייבר.</w:t>
      </w:r>
    </w:p>
    <w:p w14:paraId="39A53A17" w14:textId="146E3024" w:rsidR="0050478E" w:rsidRDefault="0050478E" w:rsidP="0050478E">
      <w:pPr>
        <w:numPr>
          <w:ilvl w:val="2"/>
          <w:numId w:val="1"/>
        </w:numPr>
        <w:spacing w:after="0" w:line="360" w:lineRule="auto"/>
        <w:rPr>
          <w:rFonts w:ascii="David" w:hAnsi="David" w:cs="David"/>
        </w:rPr>
      </w:pPr>
      <w:r>
        <w:rPr>
          <w:rFonts w:ascii="David" w:hAnsi="David" w:cs="David"/>
          <w:rtl/>
        </w:rPr>
        <w:t xml:space="preserve"> </w:t>
      </w:r>
      <w:r>
        <w:rPr>
          <w:rFonts w:ascii="David" w:hAnsi="David" w:cs="David" w:hint="cs"/>
          <w:b/>
          <w:bCs/>
          <w:rtl/>
        </w:rPr>
        <w:t>גדילה טבעית של נפחים</w:t>
      </w:r>
      <w:r>
        <w:rPr>
          <w:rFonts w:ascii="David" w:hAnsi="David" w:cs="David"/>
        </w:rPr>
        <w:t>–</w:t>
      </w:r>
      <w:r>
        <w:rPr>
          <w:rFonts w:ascii="David" w:hAnsi="David" w:cs="David"/>
          <w:rtl/>
        </w:rPr>
        <w:t xml:space="preserve"> </w:t>
      </w:r>
      <w:r>
        <w:rPr>
          <w:rFonts w:ascii="David" w:hAnsi="David" w:cs="David" w:hint="cs"/>
          <w:rtl/>
        </w:rPr>
        <w:t>המערכות דינמיות, גדלות ומתפתחות באופן שוטף ובעצימות עקב הלחימה</w:t>
      </w:r>
      <w:r>
        <w:rPr>
          <w:rFonts w:ascii="David" w:hAnsi="David" w:cs="David"/>
        </w:rPr>
        <w:t xml:space="preserve"> </w:t>
      </w:r>
      <w:r w:rsidR="0080298F">
        <w:rPr>
          <w:rFonts w:ascii="David" w:hAnsi="David" w:cs="David" w:hint="cs"/>
          <w:rtl/>
        </w:rPr>
        <w:t xml:space="preserve">בעיקר </w:t>
      </w:r>
      <w:r>
        <w:rPr>
          <w:rFonts w:ascii="David" w:hAnsi="David" w:cs="David"/>
          <w:rtl/>
        </w:rPr>
        <w:t>ב</w:t>
      </w:r>
      <w:r w:rsidR="0080298F">
        <w:rPr>
          <w:rFonts w:ascii="David" w:hAnsi="David" w:cs="David" w:hint="cs"/>
          <w:rtl/>
        </w:rPr>
        <w:t xml:space="preserve">יחידות מבצעיות שונות במשטרת ישראל. </w:t>
      </w:r>
    </w:p>
    <w:p w14:paraId="62399225" w14:textId="0A0381D6" w:rsidR="0080298F" w:rsidRDefault="0080298F" w:rsidP="00D51775">
      <w:pPr>
        <w:numPr>
          <w:ilvl w:val="2"/>
          <w:numId w:val="1"/>
        </w:numPr>
        <w:spacing w:after="0" w:line="360" w:lineRule="auto"/>
        <w:rPr>
          <w:rFonts w:ascii="David" w:hAnsi="David" w:cs="David"/>
        </w:rPr>
      </w:pPr>
      <w:r w:rsidRPr="00D51775">
        <w:rPr>
          <w:rFonts w:ascii="David" w:hAnsi="David" w:cs="David" w:hint="cs"/>
          <w:b/>
          <w:bCs/>
          <w:rtl/>
        </w:rPr>
        <w:t>הוספת מערכות</w:t>
      </w:r>
      <w:r w:rsidR="00D51775">
        <w:rPr>
          <w:rFonts w:ascii="David" w:hAnsi="David" w:cs="David" w:hint="cs"/>
          <w:rtl/>
        </w:rPr>
        <w:t xml:space="preserve"> </w:t>
      </w:r>
      <w:r>
        <w:rPr>
          <w:rFonts w:ascii="David" w:hAnsi="David" w:cs="David" w:hint="cs"/>
          <w:rtl/>
        </w:rPr>
        <w:t xml:space="preserve">- </w:t>
      </w:r>
      <w:r w:rsidR="00D51775">
        <w:rPr>
          <w:rFonts w:ascii="David" w:hAnsi="David" w:cs="David" w:hint="cs"/>
          <w:rtl/>
        </w:rPr>
        <w:t>יש מערכות חדשות שהפכו מבצעיות אותן כמובן נדרש לתחזק.</w:t>
      </w:r>
    </w:p>
    <w:p w14:paraId="12B2628B" w14:textId="77777777" w:rsidR="0050478E" w:rsidRPr="00D51775" w:rsidRDefault="0050478E" w:rsidP="0050478E">
      <w:pPr>
        <w:pStyle w:val="a9"/>
        <w:numPr>
          <w:ilvl w:val="2"/>
          <w:numId w:val="1"/>
        </w:numPr>
        <w:spacing w:after="0" w:line="360" w:lineRule="auto"/>
        <w:rPr>
          <w:rFonts w:ascii="David" w:hAnsi="David" w:cs="David"/>
          <w:sz w:val="22"/>
          <w:szCs w:val="22"/>
        </w:rPr>
      </w:pPr>
      <w:r>
        <w:rPr>
          <w:rFonts w:ascii="David" w:hAnsi="David" w:cs="David"/>
          <w:b/>
          <w:bCs/>
          <w:rtl/>
        </w:rPr>
        <w:t xml:space="preserve"> </w:t>
      </w:r>
      <w:r w:rsidRPr="00D51775">
        <w:rPr>
          <w:rFonts w:ascii="David" w:hAnsi="David" w:cs="David" w:hint="cs"/>
          <w:b/>
          <w:bCs/>
          <w:sz w:val="22"/>
          <w:szCs w:val="22"/>
          <w:rtl/>
        </w:rPr>
        <w:t>ביצועים</w:t>
      </w:r>
      <w:r>
        <w:rPr>
          <w:rFonts w:ascii="David" w:hAnsi="David" w:cs="David"/>
          <w:rtl/>
        </w:rPr>
        <w:t xml:space="preserve"> </w:t>
      </w:r>
      <w:r>
        <w:rPr>
          <w:rFonts w:ascii="David" w:hAnsi="David" w:cs="David"/>
        </w:rPr>
        <w:t>–</w:t>
      </w:r>
      <w:r w:rsidRPr="00D51775">
        <w:rPr>
          <w:rFonts w:ascii="David" w:hAnsi="David" w:cs="David"/>
          <w:sz w:val="22"/>
          <w:szCs w:val="22"/>
          <w:rtl/>
        </w:rPr>
        <w:t xml:space="preserve">התאמת תשתית האחסון לצריכת השירותים הגדלה. </w:t>
      </w:r>
    </w:p>
    <w:p w14:paraId="607B2E55" w14:textId="12736093" w:rsidR="0050478E" w:rsidRPr="00D51775" w:rsidRDefault="002D0558" w:rsidP="002D0558">
      <w:pPr>
        <w:pStyle w:val="a9"/>
        <w:numPr>
          <w:ilvl w:val="1"/>
          <w:numId w:val="1"/>
        </w:numPr>
        <w:spacing w:after="0" w:line="360" w:lineRule="auto"/>
        <w:rPr>
          <w:rFonts w:ascii="David" w:hAnsi="David" w:cs="David"/>
          <w:sz w:val="22"/>
          <w:szCs w:val="22"/>
        </w:rPr>
      </w:pPr>
      <w:r w:rsidRPr="00D51775">
        <w:rPr>
          <w:rFonts w:ascii="David" w:hAnsi="David" w:cs="David" w:hint="cs"/>
          <w:sz w:val="22"/>
          <w:szCs w:val="22"/>
          <w:rtl/>
        </w:rPr>
        <w:t xml:space="preserve">מענה זה נדרש עבור סביבות ורשתות התקשורת השונות של הארגון. </w:t>
      </w:r>
    </w:p>
    <w:p w14:paraId="619CCC49" w14:textId="7D3AC9AE" w:rsidR="0080298F" w:rsidRPr="0080298F" w:rsidRDefault="0050478E" w:rsidP="00D51775">
      <w:pPr>
        <w:numPr>
          <w:ilvl w:val="1"/>
          <w:numId w:val="1"/>
        </w:numPr>
        <w:spacing w:after="0" w:line="360" w:lineRule="auto"/>
        <w:rPr>
          <w:rFonts w:ascii="David" w:hAnsi="David" w:cs="David"/>
          <w:rtl/>
        </w:rPr>
      </w:pPr>
      <w:r>
        <w:rPr>
          <w:rFonts w:ascii="David" w:hAnsi="David" w:cs="David"/>
          <w:rtl/>
        </w:rPr>
        <w:t xml:space="preserve">היעדר אפשרות </w:t>
      </w:r>
      <w:r w:rsidR="00D51775">
        <w:rPr>
          <w:rFonts w:ascii="David" w:hAnsi="David" w:cs="David" w:hint="cs"/>
          <w:rtl/>
        </w:rPr>
        <w:t>לתחזוקה</w:t>
      </w:r>
      <w:r>
        <w:rPr>
          <w:rFonts w:ascii="David" w:hAnsi="David" w:cs="David"/>
          <w:rtl/>
        </w:rPr>
        <w:t xml:space="preserve"> של המערך, יגרום לשיבושים ותקלות בפעילות המבצעית השוטפת.</w:t>
      </w:r>
    </w:p>
    <w:p w14:paraId="629ECE4C" w14:textId="2F512315" w:rsidR="00A50223" w:rsidRPr="0050478E" w:rsidRDefault="0080298F" w:rsidP="00D51775">
      <w:pPr>
        <w:pStyle w:val="a9"/>
        <w:numPr>
          <w:ilvl w:val="1"/>
          <w:numId w:val="1"/>
        </w:numPr>
        <w:spacing w:after="0" w:line="360" w:lineRule="auto"/>
        <w:rPr>
          <w:rFonts w:ascii="Calibri" w:eastAsia="Calibri" w:hAnsi="Calibri" w:cs="David"/>
          <w:b/>
          <w:bCs/>
          <w:rtl/>
        </w:rPr>
      </w:pPr>
      <w:r w:rsidRPr="002D0558">
        <w:rPr>
          <w:rFonts w:ascii="David" w:hAnsi="David" w:cs="David" w:hint="cs"/>
          <w:rtl/>
        </w:rPr>
        <w:t xml:space="preserve">אנו מבקשים פטור לצורך </w:t>
      </w:r>
      <w:r w:rsidR="00D51775">
        <w:rPr>
          <w:rFonts w:ascii="David" w:hAnsi="David" w:cs="David" w:hint="cs"/>
          <w:rtl/>
        </w:rPr>
        <w:t>תחזוקה</w:t>
      </w:r>
      <w:r w:rsidRPr="002D0558">
        <w:rPr>
          <w:rFonts w:ascii="David" w:hAnsi="David" w:cs="David" w:hint="cs"/>
          <w:rtl/>
        </w:rPr>
        <w:t xml:space="preserve"> הכרחי</w:t>
      </w:r>
      <w:r w:rsidR="00D51775">
        <w:rPr>
          <w:rFonts w:ascii="David" w:hAnsi="David" w:cs="David" w:hint="cs"/>
          <w:rtl/>
        </w:rPr>
        <w:t>ת</w:t>
      </w:r>
      <w:r w:rsidRPr="002D0558">
        <w:rPr>
          <w:rFonts w:ascii="David" w:hAnsi="David" w:cs="David" w:hint="cs"/>
          <w:rtl/>
        </w:rPr>
        <w:t xml:space="preserve"> </w:t>
      </w:r>
      <w:r w:rsidRPr="002D0558">
        <w:rPr>
          <w:rFonts w:ascii="David" w:hAnsi="David" w:cs="David" w:hint="cs"/>
          <w:u w:val="single"/>
          <w:rtl/>
        </w:rPr>
        <w:t>למערכות האחסון הקיימות</w:t>
      </w:r>
      <w:r w:rsidR="002D0558">
        <w:rPr>
          <w:rFonts w:ascii="David" w:hAnsi="David" w:cs="David" w:hint="cs"/>
          <w:rtl/>
        </w:rPr>
        <w:t>.</w:t>
      </w:r>
    </w:p>
    <w:p w14:paraId="015D2EBA" w14:textId="77777777" w:rsidR="00A50223" w:rsidRPr="00B043AB" w:rsidRDefault="00A50223" w:rsidP="00A50223">
      <w:pPr>
        <w:spacing w:after="200" w:line="360" w:lineRule="auto"/>
        <w:ind w:left="-341" w:right="-709"/>
        <w:contextualSpacing/>
        <w:jc w:val="both"/>
        <w:rPr>
          <w:rFonts w:ascii="Calibri" w:eastAsia="Calibri" w:hAnsi="Calibri" w:cs="David"/>
          <w:b/>
          <w:bCs/>
          <w:sz w:val="24"/>
          <w:szCs w:val="24"/>
          <w:rtl/>
        </w:rPr>
      </w:pPr>
    </w:p>
    <w:p w14:paraId="6ED6455F" w14:textId="77777777" w:rsidR="00A50223" w:rsidRPr="00B043AB" w:rsidRDefault="00A50223" w:rsidP="00A50223">
      <w:pPr>
        <w:spacing w:after="200" w:line="360" w:lineRule="auto"/>
        <w:ind w:left="-341" w:right="-709"/>
        <w:contextualSpacing/>
        <w:jc w:val="both"/>
        <w:rPr>
          <w:rFonts w:ascii="Calibri" w:eastAsia="Calibri" w:hAnsi="Calibri" w:cs="David"/>
          <w:b/>
          <w:bCs/>
          <w:sz w:val="24"/>
          <w:szCs w:val="24"/>
          <w:rtl/>
        </w:rPr>
      </w:pPr>
    </w:p>
    <w:p w14:paraId="2D30495F" w14:textId="77777777" w:rsidR="00A50223" w:rsidRPr="00B043AB" w:rsidRDefault="00A50223" w:rsidP="00A50223">
      <w:pPr>
        <w:spacing w:after="200" w:line="360" w:lineRule="auto"/>
        <w:ind w:left="-341" w:right="-709"/>
        <w:contextualSpacing/>
        <w:jc w:val="both"/>
        <w:rPr>
          <w:rFonts w:ascii="Calibri" w:eastAsia="Calibri" w:hAnsi="Calibri" w:cs="David"/>
          <w:b/>
          <w:bCs/>
          <w:sz w:val="24"/>
          <w:szCs w:val="24"/>
        </w:rPr>
      </w:pPr>
    </w:p>
    <w:tbl>
      <w:tblPr>
        <w:tblStyle w:val="1"/>
        <w:tblpPr w:leftFromText="180" w:rightFromText="180" w:vertAnchor="text" w:horzAnchor="margin" w:tblpXSpec="center" w:tblpY="157"/>
        <w:bidiVisual/>
        <w:tblW w:w="9356" w:type="dxa"/>
        <w:tblLook w:val="04A0" w:firstRow="1" w:lastRow="0" w:firstColumn="1" w:lastColumn="0" w:noHBand="0" w:noVBand="1"/>
      </w:tblPr>
      <w:tblGrid>
        <w:gridCol w:w="3435"/>
        <w:gridCol w:w="2650"/>
        <w:gridCol w:w="3271"/>
      </w:tblGrid>
      <w:tr w:rsidR="00A50223" w:rsidRPr="00B043AB" w14:paraId="11BF890C" w14:textId="77777777" w:rsidTr="003B4B36">
        <w:tc>
          <w:tcPr>
            <w:tcW w:w="3435" w:type="dxa"/>
          </w:tcPr>
          <w:p w14:paraId="307B8A45" w14:textId="3F53DF4F" w:rsidR="00A50223" w:rsidRPr="0050478E" w:rsidRDefault="0050478E" w:rsidP="003B4B36">
            <w:pPr>
              <w:jc w:val="center"/>
              <w:rPr>
                <w:rFonts w:ascii="Calibri" w:eastAsia="Calibri" w:hAnsi="Calibri"/>
                <w:u w:val="none"/>
                <w:rtl/>
              </w:rPr>
            </w:pPr>
            <w:r w:rsidRPr="0050478E">
              <w:rPr>
                <w:rFonts w:ascii="Calibri" w:eastAsia="Calibri" w:hAnsi="Calibri" w:hint="cs"/>
                <w:u w:val="none"/>
                <w:rtl/>
              </w:rPr>
              <w:t>כפיר סבן</w:t>
            </w:r>
          </w:p>
        </w:tc>
        <w:tc>
          <w:tcPr>
            <w:tcW w:w="2650" w:type="dxa"/>
          </w:tcPr>
          <w:p w14:paraId="0E743ADB" w14:textId="7575D836" w:rsidR="00A50223" w:rsidRPr="0050478E" w:rsidRDefault="0050478E" w:rsidP="003B4B36">
            <w:pPr>
              <w:rPr>
                <w:rFonts w:ascii="Calibri" w:eastAsia="Calibri" w:hAnsi="Calibri"/>
                <w:u w:val="none"/>
                <w:rtl/>
              </w:rPr>
            </w:pPr>
            <w:r w:rsidRPr="0050478E">
              <w:rPr>
                <w:rFonts w:ascii="Calibri" w:eastAsia="Calibri" w:hAnsi="Calibri" w:hint="cs"/>
                <w:u w:val="none"/>
                <w:rtl/>
              </w:rPr>
              <w:t xml:space="preserve">ר' צוות </w:t>
            </w:r>
            <w:proofErr w:type="spellStart"/>
            <w:r w:rsidRPr="0050478E">
              <w:rPr>
                <w:rFonts w:ascii="Calibri" w:eastAsia="Calibri" w:hAnsi="Calibri" w:hint="cs"/>
                <w:u w:val="none"/>
                <w:rtl/>
              </w:rPr>
              <w:t>סיסטם</w:t>
            </w:r>
            <w:proofErr w:type="spellEnd"/>
            <w:r w:rsidRPr="0050478E">
              <w:rPr>
                <w:rFonts w:ascii="Calibri" w:eastAsia="Calibri" w:hAnsi="Calibri" w:hint="cs"/>
                <w:u w:val="none"/>
                <w:rtl/>
              </w:rPr>
              <w:t xml:space="preserve"> </w:t>
            </w:r>
          </w:p>
        </w:tc>
        <w:tc>
          <w:tcPr>
            <w:tcW w:w="3271" w:type="dxa"/>
          </w:tcPr>
          <w:p w14:paraId="1C02A978" w14:textId="7EB0D21E" w:rsidR="00A50223" w:rsidRPr="0050478E" w:rsidRDefault="0050478E" w:rsidP="003B4B36">
            <w:pPr>
              <w:rPr>
                <w:rFonts w:ascii="David" w:eastAsia="Calibri" w:hAnsi="David"/>
                <w:color w:val="000000"/>
                <w:u w:val="none"/>
                <w:rtl/>
              </w:rPr>
            </w:pPr>
            <w:r w:rsidRPr="0050478E">
              <w:rPr>
                <w:rFonts w:ascii="David" w:eastAsia="Calibri" w:hAnsi="David" w:hint="cs"/>
                <w:color w:val="000000"/>
                <w:u w:val="none"/>
                <w:rtl/>
              </w:rPr>
              <w:t xml:space="preserve">              כפיר</w:t>
            </w:r>
          </w:p>
          <w:p w14:paraId="2D2C2621" w14:textId="77777777" w:rsidR="00A50223" w:rsidRPr="0050478E" w:rsidRDefault="00A50223" w:rsidP="003B4B36">
            <w:pPr>
              <w:rPr>
                <w:rFonts w:ascii="Calibri" w:eastAsia="Calibri" w:hAnsi="Calibri"/>
                <w:u w:val="none"/>
                <w:rtl/>
              </w:rPr>
            </w:pPr>
          </w:p>
        </w:tc>
      </w:tr>
      <w:tr w:rsidR="00A50223" w:rsidRPr="00B043AB" w14:paraId="6C6B9DFD" w14:textId="77777777" w:rsidTr="003B4B36">
        <w:tc>
          <w:tcPr>
            <w:tcW w:w="3435" w:type="dxa"/>
            <w:shd w:val="clear" w:color="auto" w:fill="F2F2F2"/>
          </w:tcPr>
          <w:p w14:paraId="7BF948A7" w14:textId="77777777" w:rsidR="00A50223" w:rsidRPr="00B043AB" w:rsidRDefault="00A50223" w:rsidP="003B4B36">
            <w:pPr>
              <w:jc w:val="center"/>
              <w:rPr>
                <w:rFonts w:ascii="Calibri" w:eastAsia="Calibri" w:hAnsi="Calibri"/>
                <w:b/>
                <w:bCs/>
                <w:rtl/>
              </w:rPr>
            </w:pPr>
            <w:r w:rsidRPr="00B043AB">
              <w:rPr>
                <w:rFonts w:ascii="Calibri" w:eastAsia="Calibri" w:hAnsi="Calibri" w:hint="cs"/>
                <w:b/>
                <w:bCs/>
                <w:rtl/>
              </w:rPr>
              <w:t>שם מגיש הבקשה</w:t>
            </w:r>
          </w:p>
        </w:tc>
        <w:tc>
          <w:tcPr>
            <w:tcW w:w="2650" w:type="dxa"/>
            <w:shd w:val="clear" w:color="auto" w:fill="F2F2F2"/>
          </w:tcPr>
          <w:p w14:paraId="256530D2" w14:textId="77777777" w:rsidR="00A50223" w:rsidRPr="00B043AB" w:rsidRDefault="00A50223" w:rsidP="003B4B36">
            <w:pPr>
              <w:jc w:val="center"/>
              <w:rPr>
                <w:rFonts w:ascii="Calibri" w:eastAsia="Calibri" w:hAnsi="Calibri"/>
                <w:b/>
                <w:bCs/>
                <w:rtl/>
              </w:rPr>
            </w:pPr>
            <w:r w:rsidRPr="00B043AB">
              <w:rPr>
                <w:rFonts w:ascii="Calibri" w:eastAsia="Calibri" w:hAnsi="Calibri" w:hint="cs"/>
                <w:b/>
                <w:bCs/>
                <w:rtl/>
              </w:rPr>
              <w:t>תפקיד</w:t>
            </w:r>
          </w:p>
        </w:tc>
        <w:tc>
          <w:tcPr>
            <w:tcW w:w="3271" w:type="dxa"/>
            <w:shd w:val="clear" w:color="auto" w:fill="F2F2F2"/>
          </w:tcPr>
          <w:p w14:paraId="360EAF66" w14:textId="77777777" w:rsidR="00A50223" w:rsidRPr="00B043AB" w:rsidRDefault="00A50223" w:rsidP="003B4B36">
            <w:pPr>
              <w:jc w:val="center"/>
              <w:rPr>
                <w:rFonts w:ascii="Calibri" w:eastAsia="Calibri" w:hAnsi="Calibri"/>
                <w:b/>
                <w:bCs/>
                <w:rtl/>
              </w:rPr>
            </w:pPr>
            <w:r w:rsidRPr="00B043AB">
              <w:rPr>
                <w:rFonts w:ascii="Calibri" w:eastAsia="Calibri" w:hAnsi="Calibri" w:hint="cs"/>
                <w:b/>
                <w:bCs/>
                <w:rtl/>
              </w:rPr>
              <w:t>חתימה</w:t>
            </w:r>
          </w:p>
        </w:tc>
      </w:tr>
    </w:tbl>
    <w:p w14:paraId="28EDAF1A" w14:textId="77777777" w:rsidR="00BC4AA1" w:rsidRDefault="00BC4AA1"/>
    <w:sectPr w:rsidR="00BC4AA1" w:rsidSect="00F55A44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40" w:right="1800" w:bottom="1440" w:left="1800" w:header="709" w:footer="34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CF066B" w14:textId="77777777" w:rsidR="007E3382" w:rsidRDefault="007E3382">
      <w:pPr>
        <w:spacing w:after="0" w:line="240" w:lineRule="auto"/>
      </w:pPr>
      <w:r>
        <w:separator/>
      </w:r>
    </w:p>
  </w:endnote>
  <w:endnote w:type="continuationSeparator" w:id="0">
    <w:p w14:paraId="15AE1B86" w14:textId="77777777" w:rsidR="007E3382" w:rsidRDefault="007E33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David" w:hAnsi="David" w:cs="David"/>
        <w:sz w:val="22"/>
        <w:szCs w:val="22"/>
        <w:rtl/>
      </w:rPr>
      <w:id w:val="-393662142"/>
      <w:docPartObj>
        <w:docPartGallery w:val="Page Numbers (Bottom of Page)"/>
        <w:docPartUnique/>
      </w:docPartObj>
    </w:sdtPr>
    <w:sdtEndPr>
      <w:rPr>
        <w:cs/>
      </w:rPr>
    </w:sdtEndPr>
    <w:sdtContent>
      <w:sdt>
        <w:sdtPr>
          <w:rPr>
            <w:rFonts w:ascii="David" w:hAnsi="David" w:cs="David"/>
            <w:sz w:val="22"/>
            <w:szCs w:val="22"/>
            <w:rtl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3909EC8" w14:textId="01F7AC5B" w:rsidR="00F55A44" w:rsidRPr="00F55A44" w:rsidRDefault="00A50223">
            <w:pPr>
              <w:pStyle w:val="a5"/>
              <w:jc w:val="right"/>
              <w:rPr>
                <w:rFonts w:ascii="David" w:hAnsi="David" w:cs="David"/>
                <w:sz w:val="22"/>
                <w:szCs w:val="22"/>
                <w:rtl/>
                <w:cs/>
              </w:rPr>
            </w:pPr>
            <w:r w:rsidRPr="00F55A44">
              <w:rPr>
                <w:rFonts w:ascii="David" w:hAnsi="David" w:cs="David"/>
                <w:sz w:val="22"/>
                <w:szCs w:val="22"/>
                <w:rtl/>
                <w:cs/>
                <w:lang w:val="he-IL"/>
              </w:rPr>
              <w:t xml:space="preserve">עמוד </w: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begin"/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  <w:rtl/>
                <w:cs/>
              </w:rPr>
              <w:instrText>PAGE</w:instrTex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separate"/>
            </w:r>
            <w:r w:rsidR="00D51775">
              <w:rPr>
                <w:rFonts w:ascii="David" w:hAnsi="David" w:cs="David"/>
                <w:b/>
                <w:bCs/>
                <w:noProof/>
                <w:sz w:val="22"/>
                <w:szCs w:val="22"/>
                <w:rtl/>
              </w:rPr>
              <w:t>1</w: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end"/>
            </w:r>
            <w:r w:rsidRPr="00F55A44">
              <w:rPr>
                <w:rFonts w:ascii="David" w:hAnsi="David" w:cs="David"/>
                <w:sz w:val="22"/>
                <w:szCs w:val="22"/>
                <w:rtl/>
                <w:cs/>
                <w:lang w:val="he-IL"/>
              </w:rPr>
              <w:t xml:space="preserve"> מתוך </w: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begin"/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  <w:rtl/>
                <w:cs/>
              </w:rPr>
              <w:instrText>NUMPAGES</w:instrTex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separate"/>
            </w:r>
            <w:r w:rsidR="00D51775">
              <w:rPr>
                <w:rFonts w:ascii="David" w:hAnsi="David" w:cs="David"/>
                <w:b/>
                <w:bCs/>
                <w:noProof/>
                <w:sz w:val="22"/>
                <w:szCs w:val="22"/>
                <w:rtl/>
              </w:rPr>
              <w:t>2</w: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3E28586A" w14:textId="77777777" w:rsidR="00B1046C" w:rsidRPr="00412121" w:rsidRDefault="007E3382" w:rsidP="00412121">
    <w:pPr>
      <w:pStyle w:val="a5"/>
      <w:rPr>
        <w:rtl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0" w:type="auto"/>
      <w:tblLook w:val="01E0" w:firstRow="1" w:lastRow="1" w:firstColumn="1" w:lastColumn="1" w:noHBand="0" w:noVBand="0"/>
    </w:tblPr>
    <w:tblGrid>
      <w:gridCol w:w="8306"/>
    </w:tblGrid>
    <w:tr w:rsidR="00B1046C" w14:paraId="11989C8B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4CEBEAB9" w14:textId="77777777" w:rsidR="00B1046C" w:rsidRDefault="007E3382" w:rsidP="00FD099F">
          <w:pPr>
            <w:pStyle w:val="a5"/>
            <w:jc w:val="center"/>
            <w:rPr>
              <w:rtl/>
            </w:rPr>
          </w:pPr>
        </w:p>
      </w:tc>
    </w:tr>
    <w:tr w:rsidR="00B1046C" w14:paraId="5020CC5D" w14:textId="77777777" w:rsidTr="00FD099F">
      <w:tc>
        <w:tcPr>
          <w:tcW w:w="9400" w:type="dxa"/>
          <w:shd w:val="clear" w:color="auto" w:fill="auto"/>
          <w:vAlign w:val="center"/>
        </w:tcPr>
        <w:p w14:paraId="26BA321A" w14:textId="77777777" w:rsidR="00B1046C" w:rsidRDefault="00A50223" w:rsidP="00FD099F">
          <w:pPr>
            <w:pStyle w:val="a5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2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154CD91D" w14:textId="77777777" w:rsidR="00B1046C" w:rsidRPr="00B9470B" w:rsidRDefault="007E3382" w:rsidP="00B9470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D97DA0" w14:textId="77777777" w:rsidR="007E3382" w:rsidRDefault="007E3382">
      <w:pPr>
        <w:spacing w:after="0" w:line="240" w:lineRule="auto"/>
      </w:pPr>
      <w:r>
        <w:separator/>
      </w:r>
    </w:p>
  </w:footnote>
  <w:footnote w:type="continuationSeparator" w:id="0">
    <w:p w14:paraId="2E47348B" w14:textId="77777777" w:rsidR="007E3382" w:rsidRDefault="007E33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0CA056" w14:textId="77777777" w:rsidR="00412121" w:rsidRDefault="00A50223" w:rsidP="00E17BC8">
    <w:pPr>
      <w:pStyle w:val="a3"/>
      <w:jc w:val="center"/>
      <w:rPr>
        <w:rFonts w:ascii="Arial" w:hAnsi="Arial" w:cs="David"/>
        <w:b/>
        <w:bCs/>
      </w:rPr>
    </w:pPr>
    <w:r w:rsidRPr="00E17BC8">
      <w:rPr>
        <w:rFonts w:ascii="Arial" w:hAnsi="Arial" w:cs="David"/>
        <w:b/>
        <w:bCs/>
        <w:noProof/>
        <w:lang w:eastAsia="en-US"/>
      </w:rPr>
      <w:drawing>
        <wp:inline distT="0" distB="0" distL="0" distR="0" wp14:anchorId="572CE3C2" wp14:editId="702A65DC">
          <wp:extent cx="831551" cy="671907"/>
          <wp:effectExtent l="0" t="0" r="6985" b="0"/>
          <wp:docPr id="2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תמונה 1"/>
                  <pic:cNvPicPr>
                    <a:picLocks noChangeAspect="1"/>
                  </pic:cNvPicPr>
                </pic:nvPicPr>
                <pic:blipFill rotWithShape="1">
                  <a:blip r:embed="rId1"/>
                  <a:srcRect t="11119"/>
                  <a:stretch/>
                </pic:blipFill>
                <pic:spPr>
                  <a:xfrm>
                    <a:off x="0" y="0"/>
                    <a:ext cx="841310" cy="6797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D6FDCB5" w14:textId="77777777" w:rsidR="009C262D" w:rsidRDefault="00A50223" w:rsidP="00E17BC8">
    <w:pPr>
      <w:pStyle w:val="a3"/>
      <w:tabs>
        <w:tab w:val="left" w:pos="3860"/>
        <w:tab w:val="center" w:pos="4450"/>
      </w:tabs>
      <w:ind w:left="226"/>
      <w:rPr>
        <w:rFonts w:cs="David"/>
        <w:b/>
        <w:bCs/>
        <w:rtl/>
      </w:rPr>
    </w:pPr>
    <w:r>
      <w:rPr>
        <w:rFonts w:cs="David" w:hint="cs"/>
        <w:b/>
        <w:bCs/>
        <w:rtl/>
      </w:rPr>
      <w:t xml:space="preserve">                                                                 </w:t>
    </w:r>
  </w:p>
  <w:p w14:paraId="5772E0F2" w14:textId="77777777" w:rsidR="00A3232F" w:rsidRPr="00A3232F" w:rsidRDefault="00A50223" w:rsidP="00A3232F">
    <w:pPr>
      <w:pStyle w:val="a3"/>
      <w:tabs>
        <w:tab w:val="left" w:pos="3860"/>
        <w:tab w:val="center" w:pos="4450"/>
      </w:tabs>
      <w:spacing w:after="120"/>
      <w:ind w:left="227"/>
      <w:jc w:val="center"/>
      <w:rPr>
        <w:rFonts w:cs="David"/>
        <w:b/>
        <w:bCs/>
        <w:sz w:val="32"/>
        <w:szCs w:val="32"/>
        <w:u w:val="single"/>
        <w:rtl/>
      </w:rPr>
    </w:pPr>
    <w:r w:rsidRPr="00A3232F">
      <w:rPr>
        <w:rFonts w:cs="David" w:hint="cs"/>
        <w:b/>
        <w:bCs/>
        <w:sz w:val="32"/>
        <w:szCs w:val="32"/>
        <w:u w:val="single"/>
        <w:rtl/>
      </w:rPr>
      <w:t>טופס בקשה להתקשרות בפטור</w:t>
    </w:r>
  </w:p>
  <w:p w14:paraId="6D2C91E8" w14:textId="53319930" w:rsidR="00412121" w:rsidRDefault="00A50223" w:rsidP="00A3232F">
    <w:pPr>
      <w:pStyle w:val="a3"/>
      <w:tabs>
        <w:tab w:val="left" w:pos="3860"/>
        <w:tab w:val="center" w:pos="4450"/>
      </w:tabs>
      <w:ind w:left="226"/>
      <w:jc w:val="center"/>
      <w:rPr>
        <w:rFonts w:ascii="Arial" w:hAnsi="Arial" w:cs="David"/>
        <w:b/>
        <w:bCs/>
        <w:rtl/>
      </w:rPr>
    </w:pPr>
    <w:r w:rsidRPr="00A3232F">
      <w:rPr>
        <w:rFonts w:cs="David" w:hint="cs"/>
        <w:b/>
        <w:bCs/>
        <w:rtl/>
      </w:rPr>
      <w:t>סיווג הבקשה</w:t>
    </w:r>
    <w:r w:rsidRPr="00A3232F">
      <w:rPr>
        <w:rFonts w:ascii="Arial" w:hAnsi="Arial" w:cs="David" w:hint="cs"/>
        <w:b/>
        <w:bCs/>
        <w:rtl/>
      </w:rPr>
      <w:t>: בלמ"ס</w:t>
    </w:r>
  </w:p>
  <w:p w14:paraId="61E663FF" w14:textId="77777777" w:rsidR="009C262D" w:rsidRPr="009A2ACE" w:rsidRDefault="007E3382" w:rsidP="009C262D">
    <w:pPr>
      <w:pStyle w:val="a3"/>
      <w:tabs>
        <w:tab w:val="left" w:pos="3860"/>
        <w:tab w:val="center" w:pos="4450"/>
      </w:tabs>
      <w:ind w:left="226"/>
      <w:rPr>
        <w:rFonts w:ascii="Arial" w:hAnsi="Arial" w:cs="David"/>
        <w:b/>
        <w:bCs/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BE102" w14:textId="77777777" w:rsidR="00B1046C" w:rsidRPr="00F829FB" w:rsidRDefault="00A50223" w:rsidP="00BB0B1D">
    <w:pPr>
      <w:pStyle w:val="a3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92707B"/>
    <w:multiLevelType w:val="multilevel"/>
    <w:tmpl w:val="D54C8680"/>
    <w:lvl w:ilvl="0">
      <w:start w:val="1"/>
      <w:numFmt w:val="decimal"/>
      <w:lvlText w:val="%1."/>
      <w:lvlJc w:val="left"/>
      <w:pPr>
        <w:ind w:left="360" w:hanging="360"/>
      </w:pPr>
      <w:rPr>
        <w:rFonts w:ascii="David" w:hAnsi="David" w:cs="David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David" w:hAnsi="David" w:cs="David" w:hint="default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David" w:hAnsi="David" w:cs="David" w:hint="default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0223"/>
    <w:rsid w:val="000C291E"/>
    <w:rsid w:val="00276ECF"/>
    <w:rsid w:val="002D0558"/>
    <w:rsid w:val="004734FE"/>
    <w:rsid w:val="0050478E"/>
    <w:rsid w:val="007E3382"/>
    <w:rsid w:val="0080298F"/>
    <w:rsid w:val="008120B8"/>
    <w:rsid w:val="00A50223"/>
    <w:rsid w:val="00AE0306"/>
    <w:rsid w:val="00B02AE1"/>
    <w:rsid w:val="00BA701E"/>
    <w:rsid w:val="00BC3443"/>
    <w:rsid w:val="00BC4AA1"/>
    <w:rsid w:val="00BD3262"/>
    <w:rsid w:val="00BD6D74"/>
    <w:rsid w:val="00CE36B5"/>
    <w:rsid w:val="00D51775"/>
    <w:rsid w:val="00E8226F"/>
    <w:rsid w:val="00FA3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1C85EE"/>
  <w15:chartTrackingRefBased/>
  <w15:docId w15:val="{D92A3AEE-7499-44F3-87A8-F655288D0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022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5022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customStyle="1" w:styleId="a4">
    <w:name w:val="כותרת עליונה תו"/>
    <w:basedOn w:val="a0"/>
    <w:link w:val="a3"/>
    <w:rsid w:val="00A50223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5">
    <w:name w:val="footer"/>
    <w:basedOn w:val="a"/>
    <w:link w:val="a6"/>
    <w:uiPriority w:val="99"/>
    <w:rsid w:val="00A5022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customStyle="1" w:styleId="a6">
    <w:name w:val="כותרת תחתונה תו"/>
    <w:basedOn w:val="a0"/>
    <w:link w:val="a5"/>
    <w:uiPriority w:val="99"/>
    <w:rsid w:val="00A50223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7">
    <w:name w:val="page number"/>
    <w:basedOn w:val="a0"/>
    <w:rsid w:val="00A50223"/>
  </w:style>
  <w:style w:type="table" w:customStyle="1" w:styleId="1">
    <w:name w:val="רשת טבלה1"/>
    <w:basedOn w:val="a1"/>
    <w:next w:val="a8"/>
    <w:uiPriority w:val="59"/>
    <w:rsid w:val="00A50223"/>
    <w:pPr>
      <w:spacing w:after="0" w:line="240" w:lineRule="auto"/>
    </w:pPr>
    <w:rPr>
      <w:rFonts w:ascii="Times New Roman" w:hAnsi="Times New Roman" w:cs="David"/>
      <w:sz w:val="24"/>
      <w:szCs w:val="24"/>
      <w:u w:val="singl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39"/>
    <w:rsid w:val="00A502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aliases w:val="LP1,פיסקת bullets,פיסקת רשימה11,List Paragraph1"/>
    <w:basedOn w:val="a"/>
    <w:link w:val="aa"/>
    <w:uiPriority w:val="34"/>
    <w:qFormat/>
    <w:rsid w:val="0050478E"/>
    <w:pPr>
      <w:spacing w:after="200" w:line="276" w:lineRule="auto"/>
      <w:ind w:left="720"/>
      <w:contextualSpacing/>
    </w:pPr>
    <w:rPr>
      <w:sz w:val="24"/>
      <w:szCs w:val="24"/>
    </w:rPr>
  </w:style>
  <w:style w:type="character" w:customStyle="1" w:styleId="aa">
    <w:name w:val="פיסקת רשימה תו"/>
    <w:aliases w:val="LP1 תו,פיסקת bullets תו,פיסקת רשימה11 תו,List Paragraph1 תו"/>
    <w:link w:val="a9"/>
    <w:uiPriority w:val="34"/>
    <w:locked/>
    <w:rsid w:val="0050478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316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Israel Police</Company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שירה רבקה זכריה</dc:creator>
  <cp:keywords/>
  <dc:description/>
  <cp:lastModifiedBy>OSUser</cp:lastModifiedBy>
  <cp:revision>2</cp:revision>
  <cp:lastPrinted>2025-02-23T10:57:00Z</cp:lastPrinted>
  <dcterms:created xsi:type="dcterms:W3CDTF">2025-10-30T10:46:00Z</dcterms:created>
  <dcterms:modified xsi:type="dcterms:W3CDTF">2025-10-30T10:46:00Z</dcterms:modified>
</cp:coreProperties>
</file>